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Sprzedaż mieszkań Skawina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&lt;strong&gt;sprzedaż mieszkań Skawina&lt;/strong&gt; staje się coraz bardziej popularna?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 mieszkań Skawina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prędzej, czy później zaczyna myśleć o oszczędzaniu pieniędzy na przyszłość. Nie jest to kwestia jedynie odkładania na szczególny cel - lubimy czuć bezpieczeństwo w razie nieprzewidzianych wydarzeń, jak np. utrata pracy, czy wypadek. Oszczędzanie przejawia się w wielu różnorodnych czynnościach niektórzy z nas przykładowo postanawiają po prostu przeznaczać określoną kwotę na konto. Bardzo ciekawym rozwiązaniem są różnego rodzaju inwestycje. Z tego powodu dużą popularnością ostatnimi czasy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 mieszkań Skawina</w:t>
      </w:r>
      <w:r>
        <w:rPr>
          <w:rFonts w:ascii="calibri" w:hAnsi="calibri" w:eastAsia="calibri" w:cs="calibri"/>
          <w:sz w:val="24"/>
          <w:szCs w:val="24"/>
        </w:rPr>
        <w:t xml:space="preserve"> czy Kraków. Czy nadal warto inwestować w tego typu rozwiązania?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Inwestycje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Banki niestety z roku na rok proponują coraz bardziej niekorzystne dla nas oprocentowanie. Właśnie dlatego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sprzedaż mieszkań Skawina</w:t>
      </w:r>
      <w:r>
        <w:rPr>
          <w:rFonts w:ascii="calibri" w:hAnsi="calibri" w:eastAsia="calibri" w:cs="calibri"/>
          <w:sz w:val="24"/>
          <w:szCs w:val="24"/>
        </w:rPr>
        <w:t xml:space="preserve"> cieszy się coraz większym zainteresowaniem. Dlaczego? Wynika to głównie z rosnących cen najmu, które w dużych miastach sięgają kilku tysięcy złotych. Podjęcie tego typu kroku prowadzi do dużych zarobków i co więcej wzrostu wartości naszej nieruchomości w czasie. Osoby wybierające takie rozwiązanie są zadowolone i często decydują się na zakup kolejnych mieszkań.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Sprzedaż mieszkań Skawina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Osiedlu Jagielnia to szansa również dla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osiedle-jagiel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2024-05-18T23:10:09+02:00</dcterms:created>
  <dcterms:modified xsi:type="dcterms:W3CDTF">2024-05-18T23:10:09+02:00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