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Gotowe mieszkania Skawina - wybierz swoje cztery kąty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Lokum - jak je wybrać? Sprawdź najważniejsze kryteria, o których pamiętać.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Skawina - doskonałe miejsce na uwicie gniazdka!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zakupem nowego mieszkania dla siebie i bliskich? Nie musisz wybierać mieszkania w centrum. Być może rozważenie zakupu lokum na przedmieściach okaże się znacznie lepszą inwestycją...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Mieszkania poza centrum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Innowacyjne Osiedle Jagielnia to spełnienie marzeń każdego, kto pragnie mieszkać w nowoczesnym, przestronnym, dobrze skomunikowanym miejscu na mapie małopolski. Budynek zachwyca nie tylko wspaniałą, innowacyjną bryłą i piękną lokalizacją, ale również szybkim dojazdem do centrum największego miasta w regionie.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Gotowe mieszkania Skawina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najlepsza decyzja dla tych, którzy poszukują dla siebie spokojnego miejsca dla siebie i najbliższych.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Gotowe mieszkania w świetnej cenie!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dobiega już końca, a potencjalnych mieszkańców z dnia na dzień przybywa. Nic w tym dziwnego! </w:t>
      </w:r>
      <w:r>
        <w:rPr>
          <w:rFonts w:ascii="calibri" w:hAnsi="calibri" w:eastAsia="calibri" w:cs="calibri"/>
          <w:sz w:val="24"/>
          <w:szCs w:val="24"/>
          <w:b/>
        </w:rPr>
        <w:t xml:space="preserve">Gotowe mieszkania Skawina</w:t>
      </w:r>
      <w:r>
        <w:rPr>
          <w:rFonts w:ascii="calibri" w:hAnsi="calibri" w:eastAsia="calibri" w:cs="calibri"/>
          <w:sz w:val="24"/>
          <w:szCs w:val="24"/>
        </w:rPr>
        <w:t xml:space="preserve"> doskonale sprawdzają się jako miejsce, w którym możesz zamieszkać i lokum nieruchomość pod inwestycję. Świetnie sprawdza się w szczególności dla tych, którzy uciekają z dala od wielkomiejskiego harmidru by rozkoszować się przestrzenią, wygodą i szybką komunikacją do najważniejszych punktów na mapie Krakowa. Dzięki planowanej na 2021 roku Szybkiej Kolei Aglomeracyjnej,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gotowe mieszkania Skawina</w:t>
      </w:r>
      <w:r>
        <w:rPr>
          <w:rFonts w:ascii="calibri" w:hAnsi="calibri" w:eastAsia="calibri" w:cs="calibri"/>
          <w:sz w:val="24"/>
          <w:szCs w:val="24"/>
        </w:rPr>
        <w:t xml:space="preserve"> opatrzone są gwarancją dojazdu do centralnego miasta małopolski w, zaledwie, kwadrans. Nowoczesne budownictwo i szanse na stworzenie przyjaznej atmosfery dla najmłodszych to zaledwie kilka zalet nieruchomości. Poznaj ich więcej!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siedle-jagielnia.pl/blog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2026-07-11T01:46:39+02:00</dcterms:created>
  <dcterms:modified xsi:type="dcterms:W3CDTF">2026-07-11T01:46:39+02:00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